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4E1E" w14:textId="5C26330E" w:rsidR="00FE067E" w:rsidRDefault="0000725D" w:rsidP="00CC1F3B">
      <w:pPr>
        <w:pStyle w:val="TitlePageOrig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1804B" wp14:editId="011BF8B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62064638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EB68E" w14:textId="51BAC327" w:rsidR="0000725D" w:rsidRPr="0000725D" w:rsidRDefault="0000725D" w:rsidP="0000725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0725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1804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19EB68E" w14:textId="51BAC327" w:rsidR="0000725D" w:rsidRPr="0000725D" w:rsidRDefault="0000725D" w:rsidP="0000725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0725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>
        <w:t>WEST virginia legislature</w:t>
      </w:r>
    </w:p>
    <w:p w14:paraId="331384C7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0ED9A2C2" w14:textId="77777777" w:rsidR="00CD36CF" w:rsidRDefault="009A0ADC" w:rsidP="00CC1F3B">
      <w:pPr>
        <w:pStyle w:val="TitlePageBillPrefix"/>
      </w:pPr>
      <w:sdt>
        <w:sdtPr>
          <w:tag w:val="IntroDate"/>
          <w:id w:val="-1236936958"/>
          <w:placeholder>
            <w:docPart w:val="F746E8CDED254708B080EFE957984D53"/>
          </w:placeholder>
          <w:text/>
        </w:sdtPr>
        <w:sdtEndPr/>
        <w:sdtContent>
          <w:r w:rsidR="00AE48A0">
            <w:t>Introduced</w:t>
          </w:r>
        </w:sdtContent>
      </w:sdt>
    </w:p>
    <w:p w14:paraId="4E45A57F" w14:textId="685E2847" w:rsidR="00CD36CF" w:rsidRDefault="009A0AD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713724873DE45FE8CB09997D4401BA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28FB12DF84D4657AB0F83DCFAFA7F8D"/>
          </w:placeholder>
          <w:text/>
        </w:sdtPr>
        <w:sdtEndPr/>
        <w:sdtContent>
          <w:r w:rsidR="00F1478D">
            <w:t>579</w:t>
          </w:r>
        </w:sdtContent>
      </w:sdt>
    </w:p>
    <w:p w14:paraId="60EADBBE" w14:textId="43740E9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9596C0CB1954D4FA42AFCF152CB77CB"/>
          </w:placeholder>
          <w:text w:multiLine="1"/>
        </w:sdtPr>
        <w:sdtEndPr/>
        <w:sdtContent>
          <w:r w:rsidR="00204AC1">
            <w:t>Senator Rucker</w:t>
          </w:r>
        </w:sdtContent>
      </w:sdt>
    </w:p>
    <w:p w14:paraId="2CFCE35D" w14:textId="0247C78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110810BB34549E9A7D18CE06C5F3044"/>
          </w:placeholder>
          <w:text w:multiLine="1"/>
        </w:sdtPr>
        <w:sdtEndPr/>
        <w:sdtContent>
          <w:r w:rsidR="00204AC1">
            <w:t>Introduced</w:t>
          </w:r>
          <w:r w:rsidR="00F1478D">
            <w:t xml:space="preserve"> January 22, 2026</w:t>
          </w:r>
          <w:r w:rsidR="00204AC1">
            <w:t>; referred</w:t>
          </w:r>
          <w:r w:rsidR="00204AC1">
            <w:br/>
            <w:t>to the Committee on</w:t>
          </w:r>
          <w:r w:rsidR="008469DA">
            <w:t xml:space="preserve"> Education; and then to the Committee on Finance</w:t>
          </w:r>
        </w:sdtContent>
      </w:sdt>
      <w:r>
        <w:t>]</w:t>
      </w:r>
    </w:p>
    <w:p w14:paraId="7CAB2A5E" w14:textId="3C7FBE35" w:rsidR="00303684" w:rsidRDefault="0000526A" w:rsidP="00CC1F3B">
      <w:pPr>
        <w:pStyle w:val="TitleSection"/>
      </w:pPr>
      <w:r>
        <w:lastRenderedPageBreak/>
        <w:t>A BILL</w:t>
      </w:r>
      <w:r w:rsidR="00396815">
        <w:t xml:space="preserve"> </w:t>
      </w:r>
      <w:r w:rsidR="00396815" w:rsidRPr="00396815">
        <w:t xml:space="preserve">to amend </w:t>
      </w:r>
      <w:r w:rsidR="006D7B85">
        <w:t xml:space="preserve">and reenact §18-9B-7 </w:t>
      </w:r>
      <w:r w:rsidR="009A0ADC">
        <w:t xml:space="preserve">of </w:t>
      </w:r>
      <w:r w:rsidR="00396815" w:rsidRPr="00396815">
        <w:t>the Code of West Virginia, 1931, as amended</w:t>
      </w:r>
      <w:r w:rsidR="00F1478D">
        <w:t>;</w:t>
      </w:r>
      <w:r w:rsidR="00396815" w:rsidRPr="00396815">
        <w:t xml:space="preserve"> </w:t>
      </w:r>
      <w:r w:rsidR="006D7B85">
        <w:t xml:space="preserve">and to amend the code </w:t>
      </w:r>
      <w:r w:rsidR="00396815" w:rsidRPr="00396815">
        <w:t>by adding a new section, designated §1</w:t>
      </w:r>
      <w:r w:rsidR="00396815">
        <w:t>8</w:t>
      </w:r>
      <w:r w:rsidR="00396815" w:rsidRPr="00396815">
        <w:t>-</w:t>
      </w:r>
      <w:r w:rsidR="00396815">
        <w:t>5</w:t>
      </w:r>
      <w:r w:rsidR="00396815" w:rsidRPr="00396815">
        <w:t>-</w:t>
      </w:r>
      <w:r w:rsidR="00396815">
        <w:t>31</w:t>
      </w:r>
      <w:r w:rsidR="00396815" w:rsidRPr="00396815">
        <w:t xml:space="preserve">, relating </w:t>
      </w:r>
      <w:r w:rsidR="00440B0D">
        <w:t>to improving school district efficiency; a</w:t>
      </w:r>
      <w:r w:rsidR="00EF7971">
        <w:t xml:space="preserve">llowing a county board to exempt itself and all </w:t>
      </w:r>
      <w:proofErr w:type="spellStart"/>
      <w:r w:rsidR="00EF7971">
        <w:t>noncharter</w:t>
      </w:r>
      <w:proofErr w:type="spellEnd"/>
      <w:r w:rsidR="00EF7971">
        <w:t xml:space="preserve"> public schools under its jurisdiction from all statutes and rules as provided for public charter schools; requiring any county board making such an election to engage an external auditor to perform an independent audit of the county’s finances once every three years;</w:t>
      </w:r>
      <w:r w:rsidR="00440B0D">
        <w:t xml:space="preserve"> and limiting the county board’s annual cost for the salaries of administrators to not more than six percent of the overall total annual budget of the county. </w:t>
      </w:r>
      <w:r w:rsidR="00EF7971">
        <w:t xml:space="preserve"> </w:t>
      </w:r>
    </w:p>
    <w:p w14:paraId="4D855235" w14:textId="77777777" w:rsidR="00303684" w:rsidRDefault="00303684" w:rsidP="00CC1F3B">
      <w:pPr>
        <w:pStyle w:val="EnactingClause"/>
        <w:sectPr w:rsidR="00303684" w:rsidSect="00F152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9516B37" w14:textId="77777777" w:rsidR="005C28BC" w:rsidRDefault="005C28BC" w:rsidP="00B66E18">
      <w:pPr>
        <w:pStyle w:val="ArticleHeading"/>
        <w:sectPr w:rsidR="005C28BC" w:rsidSect="00F152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COUNTY BOARD OF EDUCATION.</w:t>
      </w:r>
    </w:p>
    <w:p w14:paraId="6BF7FB4B" w14:textId="11F3FCB9" w:rsidR="005C28BC" w:rsidRPr="00B752FC" w:rsidRDefault="005C28BC" w:rsidP="004F67E1">
      <w:pPr>
        <w:pStyle w:val="SectionHeading"/>
        <w:rPr>
          <w:u w:val="single"/>
        </w:rPr>
      </w:pPr>
      <w:r w:rsidRPr="00B752FC">
        <w:rPr>
          <w:u w:val="single"/>
        </w:rPr>
        <w:t>§18-5-31.</w:t>
      </w:r>
      <w:r w:rsidR="00FA4455" w:rsidRPr="00B752FC">
        <w:rPr>
          <w:u w:val="single"/>
        </w:rPr>
        <w:t xml:space="preserve"> County board exemption from statutes and rules.</w:t>
      </w:r>
    </w:p>
    <w:p w14:paraId="2A7BEF6C" w14:textId="2DB4A0AD" w:rsidR="005C28BC" w:rsidRPr="00B752FC" w:rsidRDefault="005C28BC" w:rsidP="004F67E1">
      <w:pPr>
        <w:pStyle w:val="SectionBody"/>
        <w:rPr>
          <w:u w:val="single"/>
        </w:rPr>
        <w:sectPr w:rsidR="005C28BC" w:rsidRPr="00B752FC" w:rsidSect="00F152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27BA5CA" w14:textId="25FD0F23" w:rsidR="00D7292A" w:rsidRDefault="005C6801" w:rsidP="00F152C1">
      <w:pPr>
        <w:pStyle w:val="SectionBody"/>
      </w:pPr>
      <w:r w:rsidRPr="00B752FC">
        <w:rPr>
          <w:u w:val="single"/>
        </w:rPr>
        <w:t>Notwithstanding any other provision of code to the contrary, any county board, commencing with the school year beginning July 1, 2027 and every school year thereafter</w:t>
      </w:r>
      <w:r w:rsidR="00F55960" w:rsidRPr="00B752FC">
        <w:rPr>
          <w:u w:val="single"/>
        </w:rPr>
        <w:t xml:space="preserve">, may elect to exempt </w:t>
      </w:r>
      <w:r w:rsidR="005D592E" w:rsidRPr="00B752FC">
        <w:rPr>
          <w:u w:val="single"/>
        </w:rPr>
        <w:t xml:space="preserve">itself and all </w:t>
      </w:r>
      <w:proofErr w:type="spellStart"/>
      <w:r w:rsidR="009A3B8C">
        <w:rPr>
          <w:u w:val="single"/>
        </w:rPr>
        <w:t>noncharter</w:t>
      </w:r>
      <w:proofErr w:type="spellEnd"/>
      <w:r w:rsidR="009A3B8C">
        <w:rPr>
          <w:u w:val="single"/>
        </w:rPr>
        <w:t xml:space="preserve"> public </w:t>
      </w:r>
      <w:r w:rsidR="005D592E" w:rsidRPr="00B752FC">
        <w:rPr>
          <w:u w:val="single"/>
        </w:rPr>
        <w:t xml:space="preserve">schools under its jurisdiction </w:t>
      </w:r>
      <w:r w:rsidR="00F55960" w:rsidRPr="00B752FC">
        <w:rPr>
          <w:u w:val="single"/>
        </w:rPr>
        <w:t>from all statutes and rules as provided for public charter schools pursuant to §18-5G-3(c) not including the statutes and rules specified in the subdivisions under that subsection</w:t>
      </w:r>
      <w:r w:rsidR="00662E54" w:rsidRPr="00B752FC">
        <w:rPr>
          <w:u w:val="single"/>
        </w:rPr>
        <w:t>:</w:t>
      </w:r>
      <w:r w:rsidR="00662E54" w:rsidRPr="00B752FC">
        <w:rPr>
          <w:i/>
          <w:iCs/>
          <w:u w:val="single"/>
        </w:rPr>
        <w:t xml:space="preserve"> Provided,</w:t>
      </w:r>
      <w:r w:rsidR="00662E54" w:rsidRPr="00B752FC">
        <w:rPr>
          <w:u w:val="single"/>
        </w:rPr>
        <w:t xml:space="preserve"> That any county board electing to exempt</w:t>
      </w:r>
      <w:r w:rsidR="003115DF" w:rsidRPr="00B752FC">
        <w:rPr>
          <w:u w:val="single"/>
        </w:rPr>
        <w:t xml:space="preserve"> itself and all </w:t>
      </w:r>
      <w:proofErr w:type="spellStart"/>
      <w:r w:rsidR="009A3B8C">
        <w:rPr>
          <w:u w:val="single"/>
        </w:rPr>
        <w:t>noncharter</w:t>
      </w:r>
      <w:proofErr w:type="spellEnd"/>
      <w:r w:rsidR="009A3B8C">
        <w:rPr>
          <w:u w:val="single"/>
        </w:rPr>
        <w:t xml:space="preserve"> public </w:t>
      </w:r>
      <w:r w:rsidR="003115DF" w:rsidRPr="00B752FC">
        <w:rPr>
          <w:u w:val="single"/>
        </w:rPr>
        <w:t>schools under its jurisdiction</w:t>
      </w:r>
      <w:r w:rsidR="00662E54" w:rsidRPr="00B752FC">
        <w:rPr>
          <w:u w:val="single"/>
        </w:rPr>
        <w:t xml:space="preserve"> pursuant to this section shall engage an external auditor to perform an independent audit of the county’s finances once every three years and shall submit</w:t>
      </w:r>
      <w:r w:rsidR="00D7292A" w:rsidRPr="00B752FC">
        <w:rPr>
          <w:u w:val="single"/>
        </w:rPr>
        <w:t xml:space="preserve"> the audit to the state superintendent within nine months of the end of the fiscal year for which the audit is performed.</w:t>
      </w:r>
    </w:p>
    <w:p w14:paraId="2C93ED75" w14:textId="77777777" w:rsidR="00D7292A" w:rsidRDefault="00D7292A" w:rsidP="00CC1F3B">
      <w:pPr>
        <w:pStyle w:val="SectionBody"/>
        <w:sectPr w:rsidR="00D7292A" w:rsidSect="00F152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FE411F" w14:textId="77777777" w:rsidR="00D7292A" w:rsidRDefault="00D7292A" w:rsidP="00D97B09">
      <w:pPr>
        <w:pStyle w:val="ArticleHeading"/>
        <w:sectPr w:rsidR="00D7292A" w:rsidSect="00F152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9B. STATE BOARD OF SCHOOL FINANCE.</w:t>
      </w:r>
    </w:p>
    <w:p w14:paraId="6E7E356C" w14:textId="77777777" w:rsidR="00F152C1" w:rsidRDefault="00F152C1" w:rsidP="00583BE4">
      <w:pPr>
        <w:pStyle w:val="SectionHeading"/>
        <w:sectPr w:rsidR="00F152C1" w:rsidSect="00F152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45C15">
        <w:t>§18-9B-7. Determination by the state superintendent before final approval of budget; length of term.</w:t>
      </w:r>
    </w:p>
    <w:p w14:paraId="7AD46EEF" w14:textId="721797BF" w:rsidR="00F152C1" w:rsidRPr="00B45C15" w:rsidRDefault="001A0AC5" w:rsidP="00583BE4">
      <w:pPr>
        <w:pStyle w:val="SectionBody"/>
      </w:pPr>
      <w:r>
        <w:rPr>
          <w:u w:val="single"/>
        </w:rPr>
        <w:t>(a)</w:t>
      </w:r>
      <w:r w:rsidRPr="001A0AC5">
        <w:t xml:space="preserve"> </w:t>
      </w:r>
      <w:r w:rsidR="00F152C1" w:rsidRPr="00B45C15">
        <w:t>The state superintendent, before giving his or her final approval to a proposed budget, shall require that:</w:t>
      </w:r>
    </w:p>
    <w:p w14:paraId="42B0CD05" w14:textId="77777777" w:rsidR="00F152C1" w:rsidRPr="00B45C15" w:rsidRDefault="00F152C1" w:rsidP="00583BE4">
      <w:pPr>
        <w:pStyle w:val="SectionBody"/>
      </w:pPr>
      <w:r w:rsidRPr="00B45C15">
        <w:lastRenderedPageBreak/>
        <w:t>(1) Estimates of revenue and receipts are reasonable and accurate;</w:t>
      </w:r>
    </w:p>
    <w:p w14:paraId="0E2C1F33" w14:textId="77777777" w:rsidR="001A0AC5" w:rsidRDefault="00F152C1" w:rsidP="00583BE4">
      <w:pPr>
        <w:pStyle w:val="SectionBody"/>
      </w:pPr>
      <w:r w:rsidRPr="00B45C15">
        <w:t>(2) Amounts are budgeted so as to cover actual requirements of school operation;</w:t>
      </w:r>
    </w:p>
    <w:p w14:paraId="13B61EF2" w14:textId="76FC0B98" w:rsidR="00F152C1" w:rsidRPr="00B45C15" w:rsidRDefault="001A0AC5" w:rsidP="00583BE4">
      <w:pPr>
        <w:pStyle w:val="SectionBody"/>
      </w:pPr>
      <w:r>
        <w:rPr>
          <w:u w:val="single"/>
        </w:rPr>
        <w:t>(3) The county board’s annual cost for the salaries of administrators do</w:t>
      </w:r>
      <w:r w:rsidR="00EF3D9E">
        <w:rPr>
          <w:u w:val="single"/>
        </w:rPr>
        <w:t>es</w:t>
      </w:r>
      <w:r>
        <w:rPr>
          <w:u w:val="single"/>
        </w:rPr>
        <w:t xml:space="preserve"> not exceed </w:t>
      </w:r>
      <w:r w:rsidR="00A765F1">
        <w:rPr>
          <w:u w:val="single"/>
        </w:rPr>
        <w:t>six</w:t>
      </w:r>
      <w:r>
        <w:rPr>
          <w:u w:val="single"/>
        </w:rPr>
        <w:t xml:space="preserve"> percent of the overall total annual budget of the county;</w:t>
      </w:r>
      <w:r w:rsidR="00F152C1" w:rsidRPr="00B45C15">
        <w:t xml:space="preserve"> and</w:t>
      </w:r>
    </w:p>
    <w:p w14:paraId="7D1A6A9C" w14:textId="75305FB7" w:rsidR="005C28BC" w:rsidRDefault="00F152C1" w:rsidP="00F152C1">
      <w:pPr>
        <w:pStyle w:val="SectionBody"/>
      </w:pPr>
      <w:r w:rsidRPr="001A0AC5">
        <w:rPr>
          <w:strike/>
        </w:rPr>
        <w:t>(3)</w:t>
      </w:r>
      <w:r w:rsidRPr="00B45C15">
        <w:t xml:space="preserve"> </w:t>
      </w:r>
      <w:r w:rsidR="001A0AC5">
        <w:rPr>
          <w:u w:val="single"/>
        </w:rPr>
        <w:t>(4)</w:t>
      </w:r>
      <w:r w:rsidR="001A0AC5">
        <w:t xml:space="preserve"> </w:t>
      </w:r>
      <w:r w:rsidRPr="00B45C15">
        <w:t>Amounts are budgeted so as to maintain the schools of the county for the employment term and the instructional term as provided by §18-5-45 of this code.</w:t>
      </w:r>
    </w:p>
    <w:p w14:paraId="71FCD812" w14:textId="2083739D" w:rsidR="001A0AC5" w:rsidRPr="001A0AC5" w:rsidRDefault="001A0AC5" w:rsidP="00F152C1">
      <w:pPr>
        <w:pStyle w:val="SectionBody"/>
        <w:rPr>
          <w:u w:val="single"/>
        </w:rPr>
      </w:pPr>
      <w:r>
        <w:rPr>
          <w:u w:val="single"/>
        </w:rPr>
        <w:t xml:space="preserve">(b) For the purposes of this section, </w:t>
      </w:r>
      <w:r w:rsidR="00876C4C">
        <w:rPr>
          <w:u w:val="single"/>
        </w:rPr>
        <w:t>"</w:t>
      </w:r>
      <w:r>
        <w:rPr>
          <w:u w:val="single"/>
        </w:rPr>
        <w:t>administrators</w:t>
      </w:r>
      <w:r w:rsidR="00876C4C">
        <w:rPr>
          <w:u w:val="single"/>
        </w:rPr>
        <w:t>"</w:t>
      </w:r>
      <w:r>
        <w:rPr>
          <w:u w:val="single"/>
        </w:rPr>
        <w:t xml:space="preserve"> </w:t>
      </w:r>
      <w:r w:rsidR="00A87AB0">
        <w:rPr>
          <w:u w:val="single"/>
        </w:rPr>
        <w:t>include</w:t>
      </w:r>
      <w:r>
        <w:rPr>
          <w:u w:val="single"/>
        </w:rPr>
        <w:t xml:space="preserve"> the county superintendent</w:t>
      </w:r>
      <w:r w:rsidR="0035104A">
        <w:rPr>
          <w:u w:val="single"/>
        </w:rPr>
        <w:t>; deputy, associate, or assistant superintendents; administrative assistants; attorneys; directors or managers of instruction; directors or managers of supportive services; chief school business officials; child nutrition directors; adult program coor</w:t>
      </w:r>
      <w:r w:rsidR="00A87AB0">
        <w:rPr>
          <w:u w:val="single"/>
        </w:rPr>
        <w:t xml:space="preserve">dinators; principals; assistant principals; </w:t>
      </w:r>
      <w:r w:rsidR="006B28B2">
        <w:rPr>
          <w:u w:val="single"/>
        </w:rPr>
        <w:t>directors and coordinators of services; accounts payable supervisors; payroll supervisors; supervisors of maintenance; supervisors of transportation; school bus supervisors; food services supervisors; or any other person performing administrative duties similar to the foregoing persons.</w:t>
      </w:r>
    </w:p>
    <w:p w14:paraId="005C5261" w14:textId="77777777" w:rsidR="00C33014" w:rsidRDefault="00C33014" w:rsidP="00CC1F3B">
      <w:pPr>
        <w:pStyle w:val="Note"/>
      </w:pPr>
    </w:p>
    <w:p w14:paraId="70D0FE9E" w14:textId="138CEA98" w:rsidR="006865E9" w:rsidRDefault="00CF1DCA" w:rsidP="00440B0D">
      <w:pPr>
        <w:pStyle w:val="Note"/>
      </w:pPr>
      <w:r>
        <w:t>NOTE: The</w:t>
      </w:r>
      <w:r w:rsidR="006865E9">
        <w:t xml:space="preserve"> purpose of this bill is to </w:t>
      </w:r>
      <w:r w:rsidR="00440B0D">
        <w:t xml:space="preserve">allow a county board to exempt itself and all </w:t>
      </w:r>
      <w:proofErr w:type="spellStart"/>
      <w:r w:rsidR="00440B0D">
        <w:t>noncharter</w:t>
      </w:r>
      <w:proofErr w:type="spellEnd"/>
      <w:r w:rsidR="00440B0D">
        <w:t xml:space="preserve"> public schools under its jurisdiction from all statutes and rules as provided for public charter schools; require any county board making such an election to engage an external auditor to perform an independent audit of the county’s finances once every three years; and limit the county board’s annual cost for the salaries of administrators to not more than six percent of the overall total annual budget of the county.</w:t>
      </w:r>
    </w:p>
    <w:p w14:paraId="1CC4FA2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152C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6DC2" w14:textId="77777777" w:rsidR="00BC0F7C" w:rsidRPr="00B844FE" w:rsidRDefault="00BC0F7C" w:rsidP="00B844FE">
      <w:r>
        <w:separator/>
      </w:r>
    </w:p>
  </w:endnote>
  <w:endnote w:type="continuationSeparator" w:id="0">
    <w:p w14:paraId="1D4FB1ED" w14:textId="77777777" w:rsidR="00BC0F7C" w:rsidRPr="00B844FE" w:rsidRDefault="00BC0F7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EC7FCD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3B1F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3027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6673" w14:textId="77777777" w:rsidR="00BC0F7C" w:rsidRPr="00B844FE" w:rsidRDefault="00BC0F7C" w:rsidP="00B844FE">
      <w:r>
        <w:separator/>
      </w:r>
    </w:p>
  </w:footnote>
  <w:footnote w:type="continuationSeparator" w:id="0">
    <w:p w14:paraId="45477D75" w14:textId="77777777" w:rsidR="00BC0F7C" w:rsidRPr="00B844FE" w:rsidRDefault="00BC0F7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FDD1" w14:textId="77777777" w:rsidR="002A0269" w:rsidRPr="00B844FE" w:rsidRDefault="009A0ADC">
    <w:pPr>
      <w:pStyle w:val="Header"/>
    </w:pPr>
    <w:sdt>
      <w:sdtPr>
        <w:id w:val="-684364211"/>
        <w:placeholder>
          <w:docPart w:val="B713724873DE45FE8CB09997D4401BA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13724873DE45FE8CB09997D4401BA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A265" w14:textId="130D2990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204AC1">
      <w:t>SB</w:t>
    </w:r>
    <w:r w:rsidR="007A5259">
      <w:t xml:space="preserve"> </w:t>
    </w:r>
    <w:r w:rsidR="00F1478D">
      <w:t>579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04AC1">
          <w:t>2026R2894</w:t>
        </w:r>
      </w:sdtContent>
    </w:sdt>
  </w:p>
  <w:p w14:paraId="41D3F54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8867" w14:textId="4CCD81C4" w:rsidR="002A0269" w:rsidRPr="002A0269" w:rsidRDefault="009A0AD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204AC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7C"/>
    <w:rsid w:val="0000526A"/>
    <w:rsid w:val="0000725D"/>
    <w:rsid w:val="00051D37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0AC5"/>
    <w:rsid w:val="001A66B7"/>
    <w:rsid w:val="001C279E"/>
    <w:rsid w:val="001D459E"/>
    <w:rsid w:val="00204AC1"/>
    <w:rsid w:val="00241FEB"/>
    <w:rsid w:val="002468DC"/>
    <w:rsid w:val="00251C29"/>
    <w:rsid w:val="0027011C"/>
    <w:rsid w:val="00274200"/>
    <w:rsid w:val="00275740"/>
    <w:rsid w:val="002A0269"/>
    <w:rsid w:val="002A4C42"/>
    <w:rsid w:val="00303684"/>
    <w:rsid w:val="003115DF"/>
    <w:rsid w:val="003143F5"/>
    <w:rsid w:val="00314854"/>
    <w:rsid w:val="0035104A"/>
    <w:rsid w:val="0038154C"/>
    <w:rsid w:val="00394191"/>
    <w:rsid w:val="00396815"/>
    <w:rsid w:val="003C51CD"/>
    <w:rsid w:val="003C6EE8"/>
    <w:rsid w:val="0041188F"/>
    <w:rsid w:val="004368E0"/>
    <w:rsid w:val="00440B0D"/>
    <w:rsid w:val="00466BE4"/>
    <w:rsid w:val="004C13DD"/>
    <w:rsid w:val="004D2CC5"/>
    <w:rsid w:val="004E3441"/>
    <w:rsid w:val="00500579"/>
    <w:rsid w:val="0052206D"/>
    <w:rsid w:val="005629D0"/>
    <w:rsid w:val="00575F35"/>
    <w:rsid w:val="005A5366"/>
    <w:rsid w:val="005C28BC"/>
    <w:rsid w:val="005C6801"/>
    <w:rsid w:val="005D592E"/>
    <w:rsid w:val="005D7E17"/>
    <w:rsid w:val="005E3988"/>
    <w:rsid w:val="006210B7"/>
    <w:rsid w:val="006212E0"/>
    <w:rsid w:val="00631340"/>
    <w:rsid w:val="006369EB"/>
    <w:rsid w:val="00637E73"/>
    <w:rsid w:val="00662E54"/>
    <w:rsid w:val="006865E9"/>
    <w:rsid w:val="00691F3E"/>
    <w:rsid w:val="00694BFB"/>
    <w:rsid w:val="006A106B"/>
    <w:rsid w:val="006B28B2"/>
    <w:rsid w:val="006C523D"/>
    <w:rsid w:val="006D4036"/>
    <w:rsid w:val="006D7B85"/>
    <w:rsid w:val="00743F31"/>
    <w:rsid w:val="00790A56"/>
    <w:rsid w:val="007A4307"/>
    <w:rsid w:val="007A5259"/>
    <w:rsid w:val="007A7081"/>
    <w:rsid w:val="007F1CF5"/>
    <w:rsid w:val="007F29DD"/>
    <w:rsid w:val="00834EDE"/>
    <w:rsid w:val="008469DA"/>
    <w:rsid w:val="008736AA"/>
    <w:rsid w:val="00876C4C"/>
    <w:rsid w:val="008D275D"/>
    <w:rsid w:val="00944272"/>
    <w:rsid w:val="00980327"/>
    <w:rsid w:val="00986478"/>
    <w:rsid w:val="009A0ADC"/>
    <w:rsid w:val="009A3B8C"/>
    <w:rsid w:val="009B5557"/>
    <w:rsid w:val="009F1067"/>
    <w:rsid w:val="00A31E01"/>
    <w:rsid w:val="00A41CD0"/>
    <w:rsid w:val="00A527AD"/>
    <w:rsid w:val="00A718CF"/>
    <w:rsid w:val="00A765F1"/>
    <w:rsid w:val="00A87AB0"/>
    <w:rsid w:val="00AB0024"/>
    <w:rsid w:val="00AE48A0"/>
    <w:rsid w:val="00AE61BE"/>
    <w:rsid w:val="00B0423C"/>
    <w:rsid w:val="00B16F25"/>
    <w:rsid w:val="00B24422"/>
    <w:rsid w:val="00B66B81"/>
    <w:rsid w:val="00B752FC"/>
    <w:rsid w:val="00B80C20"/>
    <w:rsid w:val="00B844FE"/>
    <w:rsid w:val="00B86B4F"/>
    <w:rsid w:val="00BA1F84"/>
    <w:rsid w:val="00BC0F7C"/>
    <w:rsid w:val="00BC562B"/>
    <w:rsid w:val="00C158FA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292A"/>
    <w:rsid w:val="00D81C16"/>
    <w:rsid w:val="00DA5149"/>
    <w:rsid w:val="00DC5395"/>
    <w:rsid w:val="00DE526B"/>
    <w:rsid w:val="00DF1224"/>
    <w:rsid w:val="00DF199D"/>
    <w:rsid w:val="00E01542"/>
    <w:rsid w:val="00E365F1"/>
    <w:rsid w:val="00E62F48"/>
    <w:rsid w:val="00E831B3"/>
    <w:rsid w:val="00E95FBC"/>
    <w:rsid w:val="00EA53CF"/>
    <w:rsid w:val="00EE70CB"/>
    <w:rsid w:val="00EF3D9E"/>
    <w:rsid w:val="00EF7971"/>
    <w:rsid w:val="00F12686"/>
    <w:rsid w:val="00F1478D"/>
    <w:rsid w:val="00F152C1"/>
    <w:rsid w:val="00F23C32"/>
    <w:rsid w:val="00F41CA2"/>
    <w:rsid w:val="00F443C0"/>
    <w:rsid w:val="00F55960"/>
    <w:rsid w:val="00F62EFB"/>
    <w:rsid w:val="00F747B3"/>
    <w:rsid w:val="00F939A4"/>
    <w:rsid w:val="00FA4455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EEC2"/>
  <w15:chartTrackingRefBased/>
  <w15:docId w15:val="{49665BCF-3AA0-4781-B157-12C878CB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C28B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C28B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C28B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46E8CDED254708B080EFE95798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0BE2-2160-4E6A-AB13-165C3E4D6986}"/>
      </w:docPartPr>
      <w:docPartBody>
        <w:p w:rsidR="00787703" w:rsidRDefault="00787703">
          <w:pPr>
            <w:pStyle w:val="F746E8CDED254708B080EFE957984D53"/>
          </w:pPr>
          <w:r w:rsidRPr="00B844FE">
            <w:t>Prefix Text</w:t>
          </w:r>
        </w:p>
      </w:docPartBody>
    </w:docPart>
    <w:docPart>
      <w:docPartPr>
        <w:name w:val="B713724873DE45FE8CB09997D4401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A146-7C45-40F3-88B7-424419A9FC57}"/>
      </w:docPartPr>
      <w:docPartBody>
        <w:p w:rsidR="00787703" w:rsidRDefault="00787703">
          <w:pPr>
            <w:pStyle w:val="B713724873DE45FE8CB09997D4401BAF"/>
          </w:pPr>
          <w:r w:rsidRPr="00B844FE">
            <w:t>[Type here]</w:t>
          </w:r>
        </w:p>
      </w:docPartBody>
    </w:docPart>
    <w:docPart>
      <w:docPartPr>
        <w:name w:val="128FB12DF84D4657AB0F83DCFAFA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FF2A0-1A8E-4DE0-AC19-47997362E91E}"/>
      </w:docPartPr>
      <w:docPartBody>
        <w:p w:rsidR="00787703" w:rsidRDefault="00787703">
          <w:pPr>
            <w:pStyle w:val="128FB12DF84D4657AB0F83DCFAFA7F8D"/>
          </w:pPr>
          <w:r w:rsidRPr="00B844FE">
            <w:t>Number</w:t>
          </w:r>
        </w:p>
      </w:docPartBody>
    </w:docPart>
    <w:docPart>
      <w:docPartPr>
        <w:name w:val="89596C0CB1954D4FA42AFCF152CB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9F4D-10B2-40BD-8D1C-1BE320C0EB2B}"/>
      </w:docPartPr>
      <w:docPartBody>
        <w:p w:rsidR="00787703" w:rsidRDefault="00787703">
          <w:pPr>
            <w:pStyle w:val="89596C0CB1954D4FA42AFCF152CB77CB"/>
          </w:pPr>
          <w:r w:rsidRPr="00B844FE">
            <w:t>Enter Sponsors Here</w:t>
          </w:r>
        </w:p>
      </w:docPartBody>
    </w:docPart>
    <w:docPart>
      <w:docPartPr>
        <w:name w:val="F110810BB34549E9A7D18CE06C5F3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D9CF-1D39-4F08-A679-2513405FEF71}"/>
      </w:docPartPr>
      <w:docPartBody>
        <w:p w:rsidR="00787703" w:rsidRDefault="00787703">
          <w:pPr>
            <w:pStyle w:val="F110810BB34549E9A7D18CE06C5F304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03"/>
    <w:rsid w:val="00251C29"/>
    <w:rsid w:val="002A4C42"/>
    <w:rsid w:val="0041188F"/>
    <w:rsid w:val="00466BE4"/>
    <w:rsid w:val="0052206D"/>
    <w:rsid w:val="006212E0"/>
    <w:rsid w:val="00631340"/>
    <w:rsid w:val="00787703"/>
    <w:rsid w:val="007A4307"/>
    <w:rsid w:val="00A41CD0"/>
    <w:rsid w:val="00DA5149"/>
    <w:rsid w:val="00DF1224"/>
    <w:rsid w:val="00EA53CF"/>
    <w:rsid w:val="00F12686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6E8CDED254708B080EFE957984D53">
    <w:name w:val="F746E8CDED254708B080EFE957984D53"/>
  </w:style>
  <w:style w:type="paragraph" w:customStyle="1" w:styleId="B713724873DE45FE8CB09997D4401BAF">
    <w:name w:val="B713724873DE45FE8CB09997D4401BAF"/>
  </w:style>
  <w:style w:type="paragraph" w:customStyle="1" w:styleId="128FB12DF84D4657AB0F83DCFAFA7F8D">
    <w:name w:val="128FB12DF84D4657AB0F83DCFAFA7F8D"/>
  </w:style>
  <w:style w:type="paragraph" w:customStyle="1" w:styleId="89596C0CB1954D4FA42AFCF152CB77CB">
    <w:name w:val="89596C0CB1954D4FA42AFCF152CB77C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10810BB34549E9A7D18CE06C5F3044">
    <w:name w:val="F110810BB34549E9A7D18CE06C5F3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5</TotalTime>
  <Pages>3</Pages>
  <Words>597</Words>
  <Characters>3335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Kristin Jones</cp:lastModifiedBy>
  <cp:revision>8</cp:revision>
  <cp:lastPrinted>2026-01-12T20:19:00Z</cp:lastPrinted>
  <dcterms:created xsi:type="dcterms:W3CDTF">2026-01-19T15:38:00Z</dcterms:created>
  <dcterms:modified xsi:type="dcterms:W3CDTF">2026-01-22T18:06:00Z</dcterms:modified>
</cp:coreProperties>
</file>